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黑体"/>
          <w:color w:val="000000"/>
        </w:rPr>
      </w:pPr>
      <w:r>
        <w:rPr>
          <w:rFonts w:eastAsia="黑体"/>
          <w:color w:val="000000"/>
        </w:rPr>
        <w:t>附件1</w:t>
      </w:r>
    </w:p>
    <w:p>
      <w:pPr>
        <w:ind w:firstLine="624"/>
        <w:rPr>
          <w:rFonts w:eastAsia="黑体"/>
        </w:rPr>
      </w:pPr>
    </w:p>
    <w:p>
      <w:pPr>
        <w:spacing w:line="560" w:lineRule="exact"/>
        <w:ind w:firstLine="704" w:firstLineChars="200"/>
        <w:jc w:val="center"/>
        <w:rPr>
          <w:rFonts w:ascii="Times New Roman" w:hAnsi="Times New Roman" w:eastAsia="方正小标宋简体" w:cs="Times New Roman"/>
          <w:spacing w:val="-4"/>
          <w:sz w:val="36"/>
          <w:szCs w:val="36"/>
        </w:rPr>
      </w:pPr>
      <w:r>
        <w:rPr>
          <w:rFonts w:ascii="Times New Roman" w:hAnsi="Times New Roman" w:eastAsia="方正小标宋简体" w:cs="Times New Roman"/>
          <w:spacing w:val="-4"/>
          <w:sz w:val="36"/>
          <w:szCs w:val="36"/>
        </w:rPr>
        <w:t>关于开展浙江省高校毕业生职业发展状况及</w:t>
      </w:r>
    </w:p>
    <w:p>
      <w:pPr>
        <w:spacing w:line="560" w:lineRule="exact"/>
        <w:ind w:firstLine="704" w:firstLineChars="200"/>
        <w:jc w:val="center"/>
        <w:rPr>
          <w:rFonts w:ascii="Times New Roman" w:hAnsi="Times New Roman" w:eastAsia="方正小标宋简体" w:cs="Times New Roman"/>
          <w:spacing w:val="-4"/>
          <w:sz w:val="36"/>
          <w:szCs w:val="36"/>
        </w:rPr>
      </w:pPr>
      <w:r>
        <w:rPr>
          <w:rFonts w:ascii="Times New Roman" w:hAnsi="Times New Roman" w:eastAsia="方正小标宋简体" w:cs="Times New Roman"/>
          <w:spacing w:val="-4"/>
          <w:sz w:val="36"/>
          <w:szCs w:val="36"/>
        </w:rPr>
        <w:t>人才培养质量跟踪调查的公告</w:t>
      </w:r>
    </w:p>
    <w:p>
      <w:pPr>
        <w:ind w:firstLine="624"/>
      </w:pPr>
    </w:p>
    <w:p>
      <w:pPr>
        <w:spacing w:line="560" w:lineRule="exact"/>
        <w:ind w:firstLine="640" w:firstLineChars="200"/>
        <w:rPr>
          <w:rFonts w:ascii="Times New Roman" w:hAnsi="Times New Roman" w:eastAsia="仿宋" w:cs="Times New Roman"/>
          <w:color w:val="000000"/>
        </w:rPr>
      </w:pPr>
      <w:r>
        <w:rPr>
          <w:rFonts w:ascii="Times New Roman" w:hAnsi="Times New Roman" w:eastAsia="仿宋" w:cs="Times New Roman"/>
          <w:color w:val="000000"/>
        </w:rPr>
        <w:t>为全面了解我省高校毕业生就业情况及人才培养质量，进一步推进高等教育改革，浙江省教育厅委托浙江省教育考试院每年开展“浙江省高校毕业生职业发展状况及人才培养质量跟踪调查”工作。调查工作主要通过在线问卷调查方式进行。</w:t>
      </w:r>
    </w:p>
    <w:p>
      <w:pPr>
        <w:spacing w:line="560" w:lineRule="exact"/>
        <w:ind w:firstLine="640" w:firstLineChars="200"/>
        <w:rPr>
          <w:rFonts w:ascii="Times New Roman" w:hAnsi="Times New Roman" w:eastAsia="仿宋" w:cs="Times New Roman"/>
          <w:color w:val="000000"/>
        </w:rPr>
      </w:pPr>
      <w:r>
        <w:rPr>
          <w:rFonts w:ascii="Times New Roman" w:hAnsi="Times New Roman" w:eastAsia="仿宋" w:cs="Times New Roman"/>
          <w:color w:val="000000"/>
        </w:rPr>
        <w:t>经研究，将于2022年5月25日正式启动对2021届毕业生（含研究生）及用人单位的网络调查，2022年6月25日结束调查；于2022年5月31日开始启动对2019届毕业生毕业三年后的网络调查，2022年6月30日结束调查。请各位同学通过邀请短信中</w:t>
      </w:r>
      <w:r>
        <w:rPr>
          <w:rFonts w:hint="eastAsia" w:ascii="Times New Roman" w:hAnsi="Times New Roman" w:eastAsia="仿宋" w:cs="Times New Roman"/>
          <w:color w:val="000000"/>
          <w:lang w:val="en-US" w:eastAsia="zh-CN"/>
        </w:rPr>
        <w:t>提示的答题途径</w:t>
      </w:r>
      <w:r>
        <w:rPr>
          <w:rFonts w:ascii="Times New Roman" w:hAnsi="Times New Roman" w:eastAsia="仿宋" w:cs="Times New Roman"/>
          <w:color w:val="000000"/>
        </w:rPr>
        <w:t>及时登陆，在线填写调查问卷，认真作答并提交。</w:t>
      </w:r>
    </w:p>
    <w:p>
      <w:pPr>
        <w:spacing w:line="560" w:lineRule="exact"/>
        <w:ind w:firstLine="640" w:firstLineChars="200"/>
        <w:rPr>
          <w:rFonts w:ascii="Times New Roman" w:hAnsi="Times New Roman" w:eastAsia="仿宋" w:cs="Times New Roman"/>
          <w:color w:val="000000"/>
        </w:rPr>
      </w:pPr>
      <w:r>
        <w:rPr>
          <w:rFonts w:ascii="Times New Roman" w:hAnsi="Times New Roman" w:eastAsia="仿宋" w:cs="Times New Roman"/>
          <w:color w:val="000000"/>
        </w:rPr>
        <w:t>如有个别毕业生未收到调查邀请短信，请其通过网页</w:t>
      </w:r>
      <w:r>
        <w:rPr>
          <w:rFonts w:ascii="Times New Roman" w:hAnsi="Times New Roman" w:eastAsia="仿宋" w:cs="Times New Roman"/>
          <w:color w:val="000000"/>
        </w:rPr>
        <w:fldChar w:fldCharType="begin"/>
      </w:r>
      <w:r>
        <w:rPr>
          <w:rFonts w:ascii="Times New Roman" w:hAnsi="Times New Roman" w:eastAsia="仿宋" w:cs="Times New Roman"/>
          <w:color w:val="000000"/>
        </w:rPr>
        <w:instrText xml:space="preserve"> HYPERLINK "https://gzdc.zjzs.net/web/，" </w:instrText>
      </w:r>
      <w:r>
        <w:rPr>
          <w:rFonts w:ascii="Times New Roman" w:hAnsi="Times New Roman" w:eastAsia="仿宋" w:cs="Times New Roman"/>
          <w:color w:val="000000"/>
        </w:rPr>
        <w:fldChar w:fldCharType="separate"/>
      </w:r>
      <w:r>
        <w:rPr>
          <w:rFonts w:ascii="Times New Roman" w:hAnsi="Times New Roman" w:eastAsia="仿宋" w:cs="Times New Roman"/>
          <w:color w:val="000000"/>
        </w:rPr>
        <w:t>https://gzdc.zjzs.net/web/</w:t>
      </w:r>
      <w:r>
        <w:rPr>
          <w:rFonts w:ascii="Times New Roman" w:hAnsi="Times New Roman" w:eastAsia="仿宋" w:cs="Times New Roman"/>
          <w:color w:val="000000"/>
        </w:rPr>
        <w:fldChar w:fldCharType="end"/>
      </w:r>
      <w:r>
        <w:rPr>
          <w:rFonts w:ascii="Times New Roman" w:hAnsi="Times New Roman" w:eastAsia="仿宋" w:cs="Times New Roman"/>
          <w:color w:val="000000"/>
        </w:rPr>
        <w:t>进入毕业生调查问卷系统填入本人手机号和姓名获取短信密码，并凭密码在</w:t>
      </w:r>
      <w:r>
        <w:rPr>
          <w:rFonts w:hint="eastAsia" w:ascii="Times New Roman" w:hAnsi="Times New Roman" w:eastAsia="仿宋" w:cs="Times New Roman"/>
          <w:color w:val="000000"/>
          <w:lang w:val="en-US" w:eastAsia="zh-CN"/>
        </w:rPr>
        <w:t>5分钟</w:t>
      </w:r>
      <w:r>
        <w:rPr>
          <w:rFonts w:ascii="Times New Roman" w:hAnsi="Times New Roman" w:eastAsia="仿宋" w:cs="Times New Roman"/>
          <w:color w:val="000000"/>
        </w:rPr>
        <w:t>内登录系统作答。如毕业生手机号码已变更则请其通过毕业生调查问卷系统申请更改手机号码，经系统确认“人号”一致后，毕业生再凭短信验证码进入调查问卷系统作答。</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70A7A"/>
    <w:rsid w:val="7EE7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2022-05-19T01:05:00Z</dcterms:created>
  <dc:creator>吴勇辉</dc:creator>
  <cp:lastModifiedBy>吴勇辉</cp:lastModifiedBy>
  <dcterms:modified xsi:type="dcterms:W3CDTF">2022-05-19T01:05:43Z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